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60" w:rsidRDefault="00FB03E6">
      <w:pPr>
        <w:spacing w:after="100" w:line="400" w:lineRule="exact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Merkblatt für </w:t>
      </w:r>
      <w:r w:rsidR="005A1560">
        <w:rPr>
          <w:rFonts w:ascii="Arial" w:hAnsi="Arial"/>
          <w:b/>
          <w:color w:val="000000"/>
          <w:sz w:val="32"/>
        </w:rPr>
        <w:t xml:space="preserve">Rodungsanmeldung / </w:t>
      </w:r>
      <w:r>
        <w:rPr>
          <w:rFonts w:ascii="Arial" w:hAnsi="Arial"/>
          <w:b/>
          <w:color w:val="000000"/>
          <w:sz w:val="32"/>
        </w:rPr>
        <w:t>Rodungsansuchen</w:t>
      </w:r>
    </w:p>
    <w:p w:rsidR="00FB03E6" w:rsidRDefault="00FB03E6" w:rsidP="005A1560">
      <w:pPr>
        <w:spacing w:after="100" w:line="300" w:lineRule="exact"/>
        <w:jc w:val="both"/>
        <w:rPr>
          <w:rFonts w:ascii="Arial" w:hAnsi="Arial"/>
          <w:b/>
          <w:color w:val="000000"/>
          <w:u w:val="single"/>
        </w:rPr>
      </w:pPr>
    </w:p>
    <w:p w:rsidR="005A1560" w:rsidRDefault="005A1560" w:rsidP="005A1560">
      <w:pPr>
        <w:spacing w:after="100" w:line="300" w:lineRule="exact"/>
        <w:jc w:val="both"/>
        <w:rPr>
          <w:rFonts w:ascii="Arial" w:hAnsi="Arial"/>
          <w:b/>
          <w:color w:val="000000"/>
          <w:u w:val="single"/>
        </w:rPr>
      </w:pPr>
    </w:p>
    <w:p w:rsidR="00FB03E6" w:rsidRPr="004F2CC9" w:rsidRDefault="00FB03E6">
      <w:pPr>
        <w:spacing w:after="100" w:line="300" w:lineRule="exact"/>
        <w:rPr>
          <w:rFonts w:ascii="Arial" w:hAnsi="Arial"/>
        </w:rPr>
      </w:pPr>
      <w:r>
        <w:rPr>
          <w:rFonts w:ascii="Arial" w:hAnsi="Arial"/>
          <w:color w:val="000000"/>
        </w:rPr>
        <w:t xml:space="preserve">Ein Rodungsansuchen bzw. die Anmeldung einer Rodung muss gemäß § 19 Forstgesetz 1975 folgende </w:t>
      </w:r>
      <w:r w:rsidRPr="004F2CC9">
        <w:rPr>
          <w:rFonts w:ascii="Arial" w:hAnsi="Arial"/>
        </w:rPr>
        <w:t>Angaben und Unterlagen enthalten:</w:t>
      </w:r>
    </w:p>
    <w:p w:rsidR="00FB03E6" w:rsidRPr="004F2CC9" w:rsidRDefault="00FB03E6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</w:rPr>
      </w:pPr>
      <w:r w:rsidRPr="004F2CC9">
        <w:rPr>
          <w:rFonts w:ascii="Arial" w:hAnsi="Arial"/>
          <w:b/>
        </w:rPr>
        <w:t>Antrag</w:t>
      </w:r>
      <w:r w:rsidRPr="004F2CC9">
        <w:rPr>
          <w:rFonts w:ascii="Arial" w:hAnsi="Arial"/>
        </w:rPr>
        <w:t xml:space="preserve"> bzw. </w:t>
      </w:r>
      <w:r w:rsidRPr="004F2CC9">
        <w:rPr>
          <w:rFonts w:ascii="Arial" w:hAnsi="Arial"/>
          <w:b/>
        </w:rPr>
        <w:t>Anmeldung</w:t>
      </w:r>
      <w:r w:rsidRPr="004F2CC9">
        <w:rPr>
          <w:rFonts w:ascii="Arial" w:hAnsi="Arial"/>
        </w:rPr>
        <w:t xml:space="preserve"> </w:t>
      </w:r>
      <w:r w:rsidR="00554D4B" w:rsidRPr="004F2CC9">
        <w:rPr>
          <w:rFonts w:ascii="Arial" w:hAnsi="Arial"/>
        </w:rPr>
        <w:t xml:space="preserve">(bis max. 1.000 m² Rodefläche) </w:t>
      </w:r>
      <w:r w:rsidRPr="004F2CC9">
        <w:rPr>
          <w:rFonts w:ascii="Arial" w:hAnsi="Arial"/>
        </w:rPr>
        <w:t>mit Unterschrift des Antragstellers, wahl</w:t>
      </w:r>
      <w:r w:rsidR="00554D4B" w:rsidRPr="004F2CC9">
        <w:rPr>
          <w:rFonts w:ascii="Arial" w:hAnsi="Arial"/>
        </w:rPr>
        <w:softHyphen/>
      </w:r>
      <w:r w:rsidRPr="004F2CC9">
        <w:rPr>
          <w:rFonts w:ascii="Arial" w:hAnsi="Arial"/>
        </w:rPr>
        <w:t>weise eines bevollmächtigten Projektanten mit ausdrücklicher schriftlicher Vollmacht (Ziviltechniker oder Rechtsanwälte können sich auf eine ihnen erteilte Vollmacht berufen)</w:t>
      </w:r>
      <w:r w:rsidR="00554D4B" w:rsidRPr="004F2CC9">
        <w:rPr>
          <w:rFonts w:ascii="Arial" w:hAnsi="Arial"/>
        </w:rPr>
        <w:t>;</w:t>
      </w:r>
      <w:r w:rsidR="00554D4B" w:rsidRPr="004F2CC9">
        <w:rPr>
          <w:rFonts w:ascii="Arial" w:hAnsi="Arial"/>
        </w:rPr>
        <w:tab/>
      </w:r>
      <w:r w:rsidR="00554D4B" w:rsidRPr="004F2CC9">
        <w:rPr>
          <w:rFonts w:ascii="Arial" w:hAnsi="Arial"/>
        </w:rPr>
        <w:br/>
        <w:t xml:space="preserve">Wird eine Rodung angemeldet, wird empfohlen, gleichzeitig das </w:t>
      </w:r>
      <w:r w:rsidR="00554D4B" w:rsidRPr="004F2CC9">
        <w:rPr>
          <w:rFonts w:ascii="Arial" w:hAnsi="Arial" w:cs="Arial"/>
        </w:rPr>
        <w:t xml:space="preserve">"in </w:t>
      </w:r>
      <w:proofErr w:type="spellStart"/>
      <w:r w:rsidR="00554D4B" w:rsidRPr="004F2CC9">
        <w:rPr>
          <w:rFonts w:ascii="Arial" w:hAnsi="Arial" w:cs="Arial"/>
        </w:rPr>
        <w:t>eventu</w:t>
      </w:r>
      <w:proofErr w:type="spellEnd"/>
      <w:r w:rsidR="00554D4B" w:rsidRPr="004F2CC9">
        <w:rPr>
          <w:rFonts w:ascii="Arial" w:hAnsi="Arial" w:cs="Arial"/>
        </w:rPr>
        <w:t xml:space="preserve"> – Rodungsansuchen" anzukreuzen, </w:t>
      </w:r>
      <w:r w:rsidR="00554D4B" w:rsidRPr="004F2CC9">
        <w:rPr>
          <w:rFonts w:ascii="Arial" w:hAnsi="Arial"/>
        </w:rPr>
        <w:t>für den Fall, dass die Anwendung des Anmeldeverfahrens aus fachlichen Gründen (hohes Interesse an der Walderhaltung) nicht möglich ist.</w:t>
      </w:r>
    </w:p>
    <w:p w:rsidR="00FB03E6" w:rsidRPr="004F2CC9" w:rsidRDefault="00FB03E6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</w:rPr>
      </w:pPr>
      <w:r w:rsidRPr="004F2CC9">
        <w:rPr>
          <w:rFonts w:ascii="Arial" w:hAnsi="Arial"/>
          <w:b/>
        </w:rPr>
        <w:t>Beschreibung des Rodungszweckes</w:t>
      </w:r>
      <w:r w:rsidRPr="004F2CC9">
        <w:rPr>
          <w:rFonts w:ascii="Arial" w:hAnsi="Arial"/>
        </w:rPr>
        <w:t xml:space="preserve"> (eventuell kurzer technischer Bericht) mit allfälliger Angabe eines öffentlichen Interesses an der Rodung</w:t>
      </w:r>
      <w:r w:rsidR="00554D4B" w:rsidRPr="004F2CC9">
        <w:rPr>
          <w:rFonts w:ascii="Arial" w:hAnsi="Arial"/>
        </w:rPr>
        <w:t>.</w:t>
      </w:r>
    </w:p>
    <w:p w:rsidR="00FB03E6" w:rsidRPr="004F2CC9" w:rsidRDefault="00FB03E6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</w:rPr>
      </w:pPr>
      <w:r w:rsidRPr="004F2CC9">
        <w:rPr>
          <w:rFonts w:ascii="Arial" w:hAnsi="Arial"/>
        </w:rPr>
        <w:t xml:space="preserve">Genaue </w:t>
      </w:r>
      <w:r w:rsidRPr="004F2CC9">
        <w:rPr>
          <w:rFonts w:ascii="Arial" w:hAnsi="Arial"/>
          <w:b/>
        </w:rPr>
        <w:t>Angabe des Ausmaßes der Rodung</w:t>
      </w:r>
      <w:r w:rsidRPr="004F2CC9">
        <w:rPr>
          <w:rFonts w:ascii="Arial" w:hAnsi="Arial"/>
        </w:rPr>
        <w:t>,</w:t>
      </w:r>
      <w:r w:rsidRPr="004F2CC9">
        <w:rPr>
          <w:rFonts w:ascii="Arial" w:hAnsi="Arial"/>
          <w:b/>
        </w:rPr>
        <w:t xml:space="preserve"> </w:t>
      </w:r>
      <w:r w:rsidRPr="004F2CC9">
        <w:rPr>
          <w:rFonts w:ascii="Arial" w:hAnsi="Arial"/>
        </w:rPr>
        <w:t xml:space="preserve">geteilt in </w:t>
      </w:r>
      <w:r w:rsidRPr="004F2CC9">
        <w:rPr>
          <w:rFonts w:ascii="Arial" w:hAnsi="Arial"/>
          <w:b/>
        </w:rPr>
        <w:t>dauernde</w:t>
      </w:r>
      <w:r w:rsidRPr="004F2CC9">
        <w:rPr>
          <w:rFonts w:ascii="Arial" w:hAnsi="Arial"/>
        </w:rPr>
        <w:t xml:space="preserve"> und </w:t>
      </w:r>
      <w:r w:rsidRPr="004F2CC9">
        <w:rPr>
          <w:rFonts w:ascii="Arial" w:hAnsi="Arial"/>
          <w:b/>
        </w:rPr>
        <w:t>befristete</w:t>
      </w:r>
      <w:r w:rsidRPr="004F2CC9">
        <w:rPr>
          <w:rFonts w:ascii="Arial" w:hAnsi="Arial"/>
        </w:rPr>
        <w:t xml:space="preserve"> Rodungsflächen, wobei das Ausmaß der Rodung </w:t>
      </w:r>
      <w:r w:rsidR="00554D4B" w:rsidRPr="004F2CC9">
        <w:rPr>
          <w:rFonts w:ascii="Arial" w:hAnsi="Arial"/>
        </w:rPr>
        <w:t xml:space="preserve">jeweils </w:t>
      </w:r>
      <w:r w:rsidRPr="004F2CC9">
        <w:rPr>
          <w:rFonts w:ascii="Arial" w:hAnsi="Arial"/>
        </w:rPr>
        <w:t>nach den betroffenen Grundstücken</w:t>
      </w:r>
      <w:r w:rsidR="00771F3C">
        <w:rPr>
          <w:rFonts w:ascii="Arial" w:hAnsi="Arial"/>
        </w:rPr>
        <w:t xml:space="preserve"> (Grundparzellennummer und Katastralgemeinde)</w:t>
      </w:r>
      <w:r w:rsidRPr="004F2CC9">
        <w:rPr>
          <w:rFonts w:ascii="Arial" w:hAnsi="Arial"/>
        </w:rPr>
        <w:t xml:space="preserve"> aufzugliedern ist.</w:t>
      </w:r>
    </w:p>
    <w:p w:rsidR="00FB03E6" w:rsidRPr="004F2CC9" w:rsidRDefault="00FB03E6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</w:rPr>
      </w:pPr>
      <w:r w:rsidRPr="004F2CC9">
        <w:rPr>
          <w:rFonts w:ascii="Arial" w:hAnsi="Arial"/>
        </w:rPr>
        <w:t xml:space="preserve">Für die betroffenen Rodungsgrundstücke </w:t>
      </w:r>
      <w:r w:rsidRPr="004F2CC9">
        <w:rPr>
          <w:rFonts w:ascii="Arial" w:hAnsi="Arial"/>
          <w:b/>
        </w:rPr>
        <w:t>Grundbuchsauszüge</w:t>
      </w:r>
      <w:r w:rsidRPr="004F2CC9">
        <w:rPr>
          <w:rFonts w:ascii="Arial" w:hAnsi="Arial"/>
        </w:rPr>
        <w:t xml:space="preserve">, die nicht älter als drei Monate sein dürfen, sowie ein </w:t>
      </w:r>
      <w:r w:rsidRPr="004F2CC9">
        <w:rPr>
          <w:rFonts w:ascii="Arial" w:hAnsi="Arial"/>
          <w:b/>
        </w:rPr>
        <w:t>Auszug</w:t>
      </w:r>
      <w:r w:rsidRPr="004F2CC9">
        <w:rPr>
          <w:rFonts w:ascii="Arial" w:hAnsi="Arial"/>
        </w:rPr>
        <w:t xml:space="preserve"> </w:t>
      </w:r>
      <w:r w:rsidRPr="004F2CC9">
        <w:rPr>
          <w:rFonts w:ascii="Arial" w:hAnsi="Arial"/>
          <w:b/>
        </w:rPr>
        <w:t>aus</w:t>
      </w:r>
      <w:r w:rsidRPr="004F2CC9">
        <w:rPr>
          <w:rFonts w:ascii="Arial" w:hAnsi="Arial"/>
        </w:rPr>
        <w:t xml:space="preserve"> dem </w:t>
      </w:r>
      <w:r w:rsidRPr="004F2CC9">
        <w:rPr>
          <w:rFonts w:ascii="Arial" w:hAnsi="Arial"/>
          <w:b/>
        </w:rPr>
        <w:t>Grundstücksverzeichnis</w:t>
      </w:r>
      <w:r w:rsidRPr="004F2CC9">
        <w:rPr>
          <w:rFonts w:ascii="Arial" w:hAnsi="Arial"/>
        </w:rPr>
        <w:t xml:space="preserve"> hinsichtlich dieser Grundstücke. </w:t>
      </w:r>
      <w:r w:rsidRPr="004F2CC9">
        <w:rPr>
          <w:rFonts w:ascii="Arial" w:hAnsi="Arial"/>
          <w:b/>
        </w:rPr>
        <w:t xml:space="preserve">Anstelle </w:t>
      </w:r>
      <w:r w:rsidRPr="004F2CC9">
        <w:rPr>
          <w:rFonts w:ascii="Arial" w:hAnsi="Arial"/>
        </w:rPr>
        <w:t xml:space="preserve">der Grundbuchsauszüge, und des Grundstücksverzeichnisses kann auch ein </w:t>
      </w:r>
      <w:r w:rsidRPr="004F2CC9">
        <w:rPr>
          <w:rFonts w:ascii="Arial" w:hAnsi="Arial"/>
          <w:b/>
        </w:rPr>
        <w:t>Verzeichnis der zur Rodung beantragten Grundstücke</w:t>
      </w:r>
      <w:r w:rsidRPr="004F2CC9">
        <w:rPr>
          <w:rFonts w:ascii="Arial" w:hAnsi="Arial"/>
        </w:rPr>
        <w:t>,</w:t>
      </w:r>
      <w:r w:rsidRPr="004F2CC9">
        <w:rPr>
          <w:rFonts w:ascii="Arial" w:hAnsi="Arial"/>
          <w:b/>
        </w:rPr>
        <w:t xml:space="preserve"> </w:t>
      </w:r>
      <w:r w:rsidRPr="004F2CC9">
        <w:rPr>
          <w:rFonts w:ascii="Arial" w:hAnsi="Arial"/>
        </w:rPr>
        <w:t>das die Gesamtfläche und die beanspruchte Fläche sowie die Eigentümer enthält, vorgelegt werden. Dieses Verzeichnis muss von einer mit öffentlichem Glauben versehenen Person bestätigt sein (z. B. Notar, Ingenieurkonsulent, Ziviltechniker).</w:t>
      </w:r>
      <w:r w:rsidR="005A1560" w:rsidRPr="004F2CC9">
        <w:rPr>
          <w:rFonts w:ascii="Arial" w:hAnsi="Arial"/>
        </w:rPr>
        <w:tab/>
      </w:r>
      <w:r w:rsidR="005A1560" w:rsidRPr="004F2CC9">
        <w:rPr>
          <w:rFonts w:ascii="Arial" w:hAnsi="Arial"/>
        </w:rPr>
        <w:br/>
      </w:r>
      <w:r w:rsidRPr="004F2CC9">
        <w:rPr>
          <w:rFonts w:ascii="Arial" w:hAnsi="Arial"/>
        </w:rPr>
        <w:t>Auf jeden Fall müssen die Unterlagen</w:t>
      </w:r>
      <w:r w:rsidRPr="004F2CC9">
        <w:rPr>
          <w:rFonts w:ascii="Arial" w:hAnsi="Arial"/>
          <w:b/>
        </w:rPr>
        <w:t xml:space="preserve"> Name und </w:t>
      </w:r>
      <w:r w:rsidR="00554D4B" w:rsidRPr="004F2CC9">
        <w:rPr>
          <w:rFonts w:ascii="Arial" w:hAnsi="Arial"/>
        </w:rPr>
        <w:t>(aktuelle)</w:t>
      </w:r>
      <w:r w:rsidR="00554D4B" w:rsidRPr="004F2CC9">
        <w:rPr>
          <w:rFonts w:ascii="Arial" w:hAnsi="Arial"/>
          <w:b/>
        </w:rPr>
        <w:t xml:space="preserve"> </w:t>
      </w:r>
      <w:r w:rsidRPr="004F2CC9">
        <w:rPr>
          <w:rFonts w:ascii="Arial" w:hAnsi="Arial"/>
          <w:b/>
        </w:rPr>
        <w:t>Anschrift</w:t>
      </w:r>
      <w:r w:rsidRPr="004F2CC9">
        <w:rPr>
          <w:rFonts w:ascii="Arial" w:hAnsi="Arial"/>
        </w:rPr>
        <w:t xml:space="preserve"> der Eigentümer enthalten. Bei juristischen Personen (z. B. Agrargemeinschaften) ist die Bekanntgabe des zur Ver</w:t>
      </w:r>
      <w:r w:rsidR="00554D4B" w:rsidRPr="004F2CC9">
        <w:rPr>
          <w:rFonts w:ascii="Arial" w:hAnsi="Arial"/>
        </w:rPr>
        <w:t>tretung nach außen Befugten (z.</w:t>
      </w:r>
      <w:r w:rsidRPr="004F2CC9">
        <w:rPr>
          <w:rFonts w:ascii="Arial" w:hAnsi="Arial"/>
        </w:rPr>
        <w:t>B. Obmann) und dessen Anschrift erforderlich.</w:t>
      </w:r>
    </w:p>
    <w:p w:rsidR="005A1560" w:rsidRPr="004F2CC9" w:rsidRDefault="005A1560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</w:rPr>
      </w:pPr>
      <w:r w:rsidRPr="004F2CC9">
        <w:rPr>
          <w:rFonts w:ascii="Arial" w:hAnsi="Arial"/>
          <w:b/>
        </w:rPr>
        <w:t>Zustimmungserklärung</w:t>
      </w:r>
      <w:r w:rsidRPr="004F2CC9">
        <w:rPr>
          <w:rFonts w:ascii="Arial" w:hAnsi="Arial"/>
        </w:rPr>
        <w:t xml:space="preserve"> des Grundeigentümers des von der Rodung betroffenen Grundstückes, wenn der Antragsteller nicht selbst </w:t>
      </w:r>
      <w:bookmarkStart w:id="0" w:name="_GoBack"/>
      <w:bookmarkEnd w:id="0"/>
      <w:r w:rsidRPr="004F2CC9">
        <w:rPr>
          <w:rFonts w:ascii="Arial" w:hAnsi="Arial"/>
        </w:rPr>
        <w:t>Eigentümer ist.</w:t>
      </w:r>
    </w:p>
    <w:p w:rsidR="00FB03E6" w:rsidRDefault="00FB03E6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  <w:color w:val="000000"/>
        </w:rPr>
      </w:pPr>
      <w:r w:rsidRPr="004F2CC9">
        <w:rPr>
          <w:rFonts w:ascii="Arial" w:hAnsi="Arial"/>
        </w:rPr>
        <w:t>Angabe von</w:t>
      </w:r>
      <w:r w:rsidRPr="004F2CC9">
        <w:rPr>
          <w:rFonts w:ascii="Arial" w:hAnsi="Arial"/>
          <w:b/>
        </w:rPr>
        <w:t xml:space="preserve"> </w:t>
      </w:r>
      <w:r w:rsidRPr="004F2CC9">
        <w:rPr>
          <w:rFonts w:ascii="Arial" w:hAnsi="Arial"/>
        </w:rPr>
        <w:t>Name und Anschrift</w:t>
      </w:r>
      <w:r w:rsidRPr="004F2CC9">
        <w:rPr>
          <w:rFonts w:ascii="Arial" w:hAnsi="Arial"/>
          <w:b/>
        </w:rPr>
        <w:t xml:space="preserve"> </w:t>
      </w:r>
      <w:r w:rsidRPr="004F2CC9">
        <w:rPr>
          <w:rFonts w:ascii="Arial" w:hAnsi="Arial"/>
        </w:rPr>
        <w:t>der</w:t>
      </w:r>
      <w:r w:rsidRPr="004F2CC9">
        <w:rPr>
          <w:rFonts w:ascii="Arial" w:hAnsi="Arial"/>
          <w:b/>
        </w:rPr>
        <w:t xml:space="preserve"> Eigentümer von Nachbargrundstücken</w:t>
      </w:r>
      <w:r w:rsidRPr="004F2CC9">
        <w:rPr>
          <w:rFonts w:ascii="Arial" w:hAnsi="Arial"/>
        </w:rPr>
        <w:t xml:space="preserve"> (</w:t>
      </w:r>
      <w:r w:rsidRPr="004F2CC9">
        <w:rPr>
          <w:rFonts w:ascii="Arial" w:hAnsi="Arial"/>
          <w:u w:val="single"/>
        </w:rPr>
        <w:t>Wald</w:t>
      </w:r>
      <w:r w:rsidRPr="004F2CC9">
        <w:rPr>
          <w:rFonts w:ascii="Arial" w:hAnsi="Arial"/>
        </w:rPr>
        <w:t>anrainer), wenn es sich</w:t>
      </w:r>
      <w:r>
        <w:rPr>
          <w:rFonts w:ascii="Arial" w:hAnsi="Arial"/>
          <w:color w:val="000000"/>
        </w:rPr>
        <w:t xml:space="preserve"> dabei um Waldgrundstücke handelt</w:t>
      </w:r>
      <w:r w:rsidR="00554D4B">
        <w:rPr>
          <w:rFonts w:ascii="Arial" w:hAnsi="Arial"/>
          <w:color w:val="000000"/>
        </w:rPr>
        <w:t>, und diese nicht weiter als 40 </w:t>
      </w:r>
      <w:r>
        <w:rPr>
          <w:rFonts w:ascii="Arial" w:hAnsi="Arial"/>
          <w:color w:val="000000"/>
        </w:rPr>
        <w:t>m von der Rodungsfläche (nicht vom Rodungsgrundstück!) entfernt sind.</w:t>
      </w:r>
    </w:p>
    <w:p w:rsidR="00FB03E6" w:rsidRDefault="00FB03E6" w:rsidP="005A1560">
      <w:pPr>
        <w:numPr>
          <w:ilvl w:val="0"/>
          <w:numId w:val="5"/>
        </w:numPr>
        <w:tabs>
          <w:tab w:val="clear" w:pos="720"/>
          <w:tab w:val="left" w:pos="-2268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Angabe der an den </w:t>
      </w:r>
      <w:r>
        <w:rPr>
          <w:rFonts w:ascii="Arial" w:hAnsi="Arial"/>
          <w:b/>
          <w:color w:val="000000"/>
        </w:rPr>
        <w:t xml:space="preserve">Rodungsgrundstücken </w:t>
      </w:r>
      <w:r>
        <w:rPr>
          <w:rFonts w:ascii="Arial" w:hAnsi="Arial"/>
          <w:color w:val="000000"/>
        </w:rPr>
        <w:t>und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den unter Pkt. 5 fallenden </w:t>
      </w:r>
      <w:r>
        <w:rPr>
          <w:rFonts w:ascii="Arial" w:hAnsi="Arial"/>
          <w:b/>
          <w:color w:val="000000"/>
        </w:rPr>
        <w:t>Nachbargrundstücken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dinglich Berechtigten (ebenso Einforstungs- und Gemeindegutnutzungsberechtigte)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Dabei ist ebenfalls Name und </w:t>
      </w:r>
      <w:r w:rsidR="00554D4B">
        <w:rPr>
          <w:rFonts w:ascii="Arial" w:hAnsi="Arial"/>
          <w:color w:val="000000"/>
        </w:rPr>
        <w:t xml:space="preserve">(aktuelle) </w:t>
      </w:r>
      <w:r>
        <w:rPr>
          <w:rFonts w:ascii="Arial" w:hAnsi="Arial"/>
          <w:color w:val="000000"/>
        </w:rPr>
        <w:t>Anschrift bekanntzugeben.</w:t>
      </w:r>
      <w:r w:rsidR="005A1560">
        <w:rPr>
          <w:rFonts w:ascii="Arial" w:hAnsi="Arial"/>
          <w:color w:val="000000"/>
        </w:rPr>
        <w:tab/>
      </w:r>
      <w:r w:rsidR="005A1560"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t xml:space="preserve">Alle unter Punkt 1 bis 6 angeführten Unterlagen sind </w:t>
      </w:r>
      <w:r>
        <w:rPr>
          <w:rFonts w:ascii="Arial" w:hAnsi="Arial"/>
          <w:b/>
          <w:color w:val="000000"/>
        </w:rPr>
        <w:t>in einfacher Ausfertigung</w:t>
      </w:r>
      <w:r>
        <w:rPr>
          <w:rFonts w:ascii="Arial" w:hAnsi="Arial"/>
          <w:color w:val="000000"/>
        </w:rPr>
        <w:t xml:space="preserve"> vorzulegen.</w:t>
      </w:r>
    </w:p>
    <w:p w:rsidR="00FB03E6" w:rsidRDefault="00771F3C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Eindeutige Einzeichnung </w:t>
      </w:r>
      <w:r w:rsidRPr="00771F3C">
        <w:rPr>
          <w:rFonts w:ascii="Arial" w:hAnsi="Arial"/>
          <w:color w:val="000000"/>
        </w:rPr>
        <w:t>der Rodeflächen im Lageplan</w:t>
      </w:r>
      <w:r>
        <w:rPr>
          <w:rFonts w:ascii="Arial" w:hAnsi="Arial"/>
          <w:b/>
          <w:color w:val="000000"/>
        </w:rPr>
        <w:t xml:space="preserve"> bzw. </w:t>
      </w:r>
      <w:r w:rsidR="00FB03E6">
        <w:rPr>
          <w:rFonts w:ascii="Arial" w:hAnsi="Arial"/>
          <w:b/>
          <w:color w:val="000000"/>
        </w:rPr>
        <w:t>Lagepläne</w:t>
      </w:r>
      <w:r w:rsidR="00FB03E6">
        <w:rPr>
          <w:rFonts w:ascii="Arial" w:hAnsi="Arial"/>
          <w:color w:val="000000"/>
        </w:rPr>
        <w:t>,</w:t>
      </w:r>
      <w:r w:rsidR="00FB03E6">
        <w:rPr>
          <w:rFonts w:ascii="Arial" w:hAnsi="Arial"/>
          <w:b/>
          <w:color w:val="000000"/>
        </w:rPr>
        <w:t xml:space="preserve"> </w:t>
      </w:r>
      <w:r w:rsidR="00FB03E6">
        <w:rPr>
          <w:rFonts w:ascii="Arial" w:hAnsi="Arial"/>
          <w:color w:val="000000"/>
        </w:rPr>
        <w:t>die die eindeutige Feststellung der Rodungsflä</w:t>
      </w:r>
      <w:r w:rsidR="005A1560">
        <w:rPr>
          <w:rFonts w:ascii="Arial" w:hAnsi="Arial"/>
          <w:color w:val="000000"/>
        </w:rPr>
        <w:t>chen in der Natur ermöglichen; A</w:t>
      </w:r>
      <w:r w:rsidR="00FB03E6">
        <w:rPr>
          <w:rFonts w:ascii="Arial" w:hAnsi="Arial"/>
          <w:color w:val="000000"/>
        </w:rPr>
        <w:t xml:space="preserve">ußerdem müssen die </w:t>
      </w:r>
      <w:r w:rsidR="00FB03E6">
        <w:rPr>
          <w:rFonts w:ascii="Arial" w:hAnsi="Arial"/>
          <w:b/>
          <w:color w:val="000000"/>
        </w:rPr>
        <w:t>Katastergrenzen</w:t>
      </w:r>
      <w:r w:rsidR="00FB03E6">
        <w:rPr>
          <w:rFonts w:ascii="Arial" w:hAnsi="Arial"/>
          <w:color w:val="000000"/>
        </w:rPr>
        <w:t xml:space="preserve"> der Rodungsgrundstücke sowie die </w:t>
      </w:r>
      <w:r w:rsidR="00FB03E6">
        <w:rPr>
          <w:rFonts w:ascii="Arial" w:hAnsi="Arial"/>
          <w:b/>
          <w:color w:val="000000"/>
        </w:rPr>
        <w:t>Grundstücksnummern</w:t>
      </w:r>
      <w:r w:rsidR="00FB03E6">
        <w:rPr>
          <w:rFonts w:ascii="Arial" w:hAnsi="Arial"/>
          <w:color w:val="000000"/>
        </w:rPr>
        <w:t xml:space="preserve"> enthalten sein. Auf den Plänen müssen </w:t>
      </w:r>
      <w:r w:rsidR="00FB03E6">
        <w:rPr>
          <w:rFonts w:ascii="Arial" w:hAnsi="Arial"/>
          <w:b/>
          <w:color w:val="000000"/>
        </w:rPr>
        <w:t>befristete und dauernde Rodeflächen</w:t>
      </w:r>
      <w:r w:rsidR="00FB03E6">
        <w:rPr>
          <w:rFonts w:ascii="Arial" w:hAnsi="Arial"/>
          <w:color w:val="000000"/>
        </w:rPr>
        <w:t xml:space="preserve"> getrennt dargestellt werden (z.B. verschiedene Farben).</w:t>
      </w:r>
      <w:r w:rsidR="005A1560">
        <w:rPr>
          <w:rFonts w:ascii="Arial" w:hAnsi="Arial"/>
          <w:color w:val="000000"/>
        </w:rPr>
        <w:tab/>
      </w:r>
      <w:r w:rsidR="005A1560">
        <w:rPr>
          <w:rFonts w:ascii="Arial" w:hAnsi="Arial"/>
          <w:color w:val="000000"/>
        </w:rPr>
        <w:br/>
      </w:r>
      <w:r w:rsidR="00FB03E6">
        <w:rPr>
          <w:rFonts w:ascii="Arial" w:hAnsi="Arial"/>
          <w:color w:val="000000"/>
        </w:rPr>
        <w:t xml:space="preserve">Der Maßstab der Lagepläne darf nicht kleiner sein als jener der jeweiligen Katastermappe, die Lagepläne müssen </w:t>
      </w:r>
      <w:r w:rsidR="00FB03E6">
        <w:rPr>
          <w:rFonts w:ascii="Arial" w:hAnsi="Arial"/>
          <w:b/>
          <w:color w:val="000000"/>
        </w:rPr>
        <w:t xml:space="preserve">in vierfacher Ausfertigung </w:t>
      </w:r>
      <w:r w:rsidR="00FB03E6">
        <w:rPr>
          <w:rFonts w:ascii="Arial" w:hAnsi="Arial"/>
          <w:color w:val="000000"/>
        </w:rPr>
        <w:t>vorgelegt werden.</w:t>
      </w:r>
    </w:p>
    <w:p w:rsidR="00FB03E6" w:rsidRDefault="00FB03E6" w:rsidP="005A1560">
      <w:pPr>
        <w:numPr>
          <w:ilvl w:val="0"/>
          <w:numId w:val="5"/>
        </w:numPr>
        <w:tabs>
          <w:tab w:val="clear" w:pos="720"/>
          <w:tab w:val="num" w:pos="312"/>
        </w:tabs>
        <w:spacing w:after="100" w:line="300" w:lineRule="exact"/>
        <w:ind w:left="312" w:hanging="31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Die anfallenden Verfahrensk</w:t>
      </w:r>
      <w:r w:rsidR="005A1560">
        <w:rPr>
          <w:rFonts w:ascii="Arial" w:hAnsi="Arial"/>
          <w:color w:val="000000"/>
        </w:rPr>
        <w:t>osten (Kommissionsgebühren und Eingabeg</w:t>
      </w:r>
      <w:r>
        <w:rPr>
          <w:rFonts w:ascii="Arial" w:hAnsi="Arial"/>
          <w:color w:val="000000"/>
        </w:rPr>
        <w:t>ebühren) werden von der Behörde vorgeschrieben.</w:t>
      </w:r>
    </w:p>
    <w:p w:rsidR="00FB03E6" w:rsidRDefault="00FB03E6">
      <w:pPr>
        <w:rPr>
          <w:color w:val="000000"/>
        </w:rPr>
      </w:pPr>
    </w:p>
    <w:sectPr w:rsidR="00FB03E6" w:rsidSect="005A1560">
      <w:pgSz w:w="11907" w:h="16840" w:code="9"/>
      <w:pgMar w:top="1134" w:right="1134" w:bottom="1134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30E"/>
    <w:multiLevelType w:val="singleLevel"/>
    <w:tmpl w:val="C816AEA4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2862357"/>
    <w:multiLevelType w:val="hybridMultilevel"/>
    <w:tmpl w:val="E00E27B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16681"/>
    <w:multiLevelType w:val="singleLevel"/>
    <w:tmpl w:val="628E43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E7B41E8"/>
    <w:multiLevelType w:val="singleLevel"/>
    <w:tmpl w:val="2C0AC6B2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8FA7E0A"/>
    <w:multiLevelType w:val="singleLevel"/>
    <w:tmpl w:val="180CEE0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E6"/>
    <w:rsid w:val="004F2CC9"/>
    <w:rsid w:val="00554D4B"/>
    <w:rsid w:val="005A1560"/>
    <w:rsid w:val="00771F3C"/>
    <w:rsid w:val="00C02789"/>
    <w:rsid w:val="00C9290F"/>
    <w:rsid w:val="00EE669E"/>
    <w:rsid w:val="00EF48C1"/>
    <w:rsid w:val="00F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F1B7-8080-4151-9523-3A37442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2819</Characters>
  <Application>Microsoft Office Word</Application>
  <DocSecurity>0</DocSecurity>
  <Lines>352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für Rodungsansuchen bzw</vt:lpstr>
    </vt:vector>
  </TitlesOfParts>
  <Company>holzweg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für Rodungsansuchen bzw</dc:title>
  <dc:subject/>
  <dc:creator>holzweg</dc:creator>
  <cp:keywords/>
  <cp:lastModifiedBy>HOSP Sabrina</cp:lastModifiedBy>
  <cp:revision>2</cp:revision>
  <cp:lastPrinted>2010-12-02T06:19:00Z</cp:lastPrinted>
  <dcterms:created xsi:type="dcterms:W3CDTF">2022-01-05T12:25:00Z</dcterms:created>
  <dcterms:modified xsi:type="dcterms:W3CDTF">2022-01-05T12:25:00Z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837244202</vt:i4>
  </property>
  <property fmtid="{D5CDD505-2E9C-101B-9397-08002B2CF9AE}" pid="3" name="_EmailSubject">
    <vt:lpwstr>Rodungsanmeldung /Rodungsansuchen - Änderung des Antragsformulares;</vt:lpwstr>
  </property>
  <property fmtid="{D5CDD505-2E9C-101B-9397-08002B2CF9AE}" pid="4" name="_AuthorEmail">
    <vt:lpwstr>BHIMSTUMWELT@TIROL.GV.AT</vt:lpwstr>
  </property>
  <property fmtid="{D5CDD505-2E9C-101B-9397-08002B2CF9AE}" pid="5" name="_AuthorEmailDisplayName">
    <vt:lpwstr>#BH Imst - Umwelt</vt:lpwstr>
  </property>
  <property fmtid="{D5CDD505-2E9C-101B-9397-08002B2CF9AE}" pid="6" name="_ReviewingToolsShownOnce">
    <vt:lpwstr/>
  </property>
</Properties>
</file>